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документация</w:t>
      </w:r>
      <w:r w:rsidR="006C43F1">
        <w:rPr>
          <w:rFonts w:eastAsia="Calibri"/>
        </w:rPr>
        <w:t xml:space="preserve"> на поръчката</w:t>
      </w:r>
      <w:r w:rsidRPr="00D42915">
        <w:rPr>
          <w:rFonts w:eastAsia="Calibri"/>
        </w:rPr>
        <w:t>.</w:t>
      </w:r>
    </w:p>
    <w:p w:rsidR="00C85475" w:rsidRPr="00D42915" w:rsidRDefault="00C85475" w:rsidP="00555769">
      <w:pPr>
        <w:ind w:firstLine="709"/>
        <w:jc w:val="both"/>
        <w:rPr>
          <w:rFonts w:eastAsia="Calibri"/>
        </w:rPr>
      </w:pPr>
    </w:p>
    <w:p w:rsidR="00555769" w:rsidRDefault="00C85475" w:rsidP="00555769">
      <w:pPr>
        <w:jc w:val="both"/>
      </w:pPr>
      <w:r>
        <w:rPr>
          <w:rFonts w:eastAsia="Calibri"/>
          <w:b/>
        </w:rPr>
        <w:t xml:space="preserve">     </w:t>
      </w:r>
      <w:r w:rsidRPr="00C85475">
        <w:rPr>
          <w:rFonts w:eastAsia="Calibri"/>
          <w:b/>
        </w:rPr>
        <w:t>1.</w:t>
      </w:r>
      <w:r>
        <w:rPr>
          <w:rFonts w:eastAsia="Calibri"/>
        </w:rPr>
        <w:t xml:space="preserve"> </w:t>
      </w:r>
      <w:r w:rsidR="00555769"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="00555769" w:rsidRPr="00D30D57">
        <w:rPr>
          <w:color w:val="000000"/>
          <w:lang w:eastAsia="bg-BG"/>
        </w:rPr>
        <w:t xml:space="preserve">въз основа на критерия </w:t>
      </w:r>
      <w:r w:rsidR="00555769">
        <w:rPr>
          <w:rFonts w:eastAsia="Calibri"/>
        </w:rPr>
        <w:t xml:space="preserve">„оптимално съотношение качество/цена” </w:t>
      </w:r>
      <w:r w:rsidR="00555769" w:rsidRPr="00A34282">
        <w:t xml:space="preserve">при </w:t>
      </w:r>
      <w:r>
        <w:t xml:space="preserve">посочените по-долу </w:t>
      </w:r>
      <w:r w:rsidR="00555769" w:rsidRPr="00A34282">
        <w:t>формул</w:t>
      </w:r>
      <w:r w:rsidR="00555769">
        <w:t>и</w:t>
      </w:r>
      <w:r w:rsidR="00555769" w:rsidRPr="00A34282">
        <w:t>, показатели</w:t>
      </w:r>
      <w:r w:rsidR="00555769">
        <w:t>,</w:t>
      </w:r>
      <w:r w:rsidR="00555769" w:rsidRPr="00A34282">
        <w:t xml:space="preserve"> тегловни коефициенти</w:t>
      </w:r>
      <w:r w:rsidR="00555769">
        <w:t xml:space="preserve"> и начин на оценяване</w:t>
      </w:r>
      <w:r>
        <w:t>.</w:t>
      </w:r>
    </w:p>
    <w:p w:rsidR="00C85475" w:rsidRDefault="00C85475" w:rsidP="00555769">
      <w:pPr>
        <w:jc w:val="both"/>
      </w:pPr>
    </w:p>
    <w:p w:rsidR="00C85475" w:rsidRPr="00C85475" w:rsidRDefault="00C85475" w:rsidP="00C85475">
      <w:pPr>
        <w:jc w:val="both"/>
        <w:rPr>
          <w:rFonts w:eastAsia="Calibri"/>
          <w:b/>
        </w:rPr>
      </w:pPr>
      <w:bookmarkStart w:id="0" w:name="_Toc482357613"/>
      <w:bookmarkStart w:id="1" w:name="_Toc489893658"/>
      <w:r>
        <w:rPr>
          <w:rFonts w:eastAsia="Calibri"/>
          <w:b/>
        </w:rPr>
        <w:t xml:space="preserve">      2. </w:t>
      </w:r>
      <w:r w:rsidRPr="00C85475">
        <w:rPr>
          <w:rFonts w:eastAsia="Calibri"/>
          <w:b/>
        </w:rPr>
        <w:t>Методика за оценка на офертите</w:t>
      </w:r>
      <w:bookmarkEnd w:id="0"/>
      <w:bookmarkEnd w:id="1"/>
      <w:r w:rsidRPr="00C85475">
        <w:rPr>
          <w:rFonts w:eastAsia="Calibri"/>
          <w:b/>
        </w:rPr>
        <w:t xml:space="preserve"> </w:t>
      </w:r>
    </w:p>
    <w:p w:rsidR="00C85475" w:rsidRPr="00C85475" w:rsidRDefault="00C85475" w:rsidP="00C85475">
      <w:pPr>
        <w:jc w:val="both"/>
        <w:rPr>
          <w:rFonts w:eastAsia="Calibri"/>
        </w:rPr>
      </w:pPr>
      <w:r>
        <w:rPr>
          <w:rFonts w:eastAsia="Calibri"/>
        </w:rPr>
        <w:t xml:space="preserve">          </w:t>
      </w:r>
      <w:r w:rsidRPr="00C85475">
        <w:rPr>
          <w:rFonts w:eastAsia="Calibri"/>
        </w:rPr>
        <w:t>Настоящата методика съдържа указания за определяне на комплексната оценка на всяка оферта, показателите, броя точки за всеки от тях при изчисляване на комплексната оценка, както и указания за определяне на оценката по всеки показател.</w:t>
      </w:r>
    </w:p>
    <w:p w:rsidR="00C85475" w:rsidRDefault="00C85475" w:rsidP="00C85475">
      <w:pPr>
        <w:jc w:val="both"/>
        <w:rPr>
          <w:rFonts w:eastAsia="Calibri"/>
          <w:b/>
        </w:rPr>
      </w:pPr>
      <w:bookmarkStart w:id="2" w:name="_Toc482357614"/>
      <w:bookmarkStart w:id="3" w:name="_Toc489893659"/>
    </w:p>
    <w:p w:rsidR="00C85475" w:rsidRPr="00C85475" w:rsidRDefault="00C85475" w:rsidP="00C85475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   3. </w:t>
      </w:r>
      <w:r w:rsidRPr="00C85475">
        <w:rPr>
          <w:rFonts w:eastAsia="Calibri"/>
          <w:b/>
        </w:rPr>
        <w:t>Комплексна оценка</w:t>
      </w:r>
      <w:bookmarkEnd w:id="2"/>
      <w:bookmarkEnd w:id="3"/>
      <w:r w:rsidRPr="00C85475">
        <w:rPr>
          <w:rFonts w:eastAsia="Calibri"/>
          <w:b/>
        </w:rPr>
        <w:t xml:space="preserve"> </w:t>
      </w:r>
    </w:p>
    <w:p w:rsidR="00C85475" w:rsidRDefault="00C85475" w:rsidP="00AA1F8B">
      <w:pPr>
        <w:ind w:firstLine="360"/>
        <w:jc w:val="both"/>
        <w:rPr>
          <w:rFonts w:eastAsia="Calibri"/>
        </w:rPr>
      </w:pPr>
      <w:r>
        <w:rPr>
          <w:rFonts w:eastAsia="Calibri"/>
          <w:b/>
        </w:rPr>
        <w:t xml:space="preserve">3.1. </w:t>
      </w:r>
      <w:r w:rsidRPr="00C85475">
        <w:rPr>
          <w:rFonts w:eastAsia="Calibri"/>
          <w:b/>
        </w:rPr>
        <w:t>Комплексната оценка</w:t>
      </w:r>
      <w:r w:rsidRPr="00C85475">
        <w:rPr>
          <w:rFonts w:eastAsia="Calibri"/>
        </w:rPr>
        <w:t xml:space="preserve"> се определя въз основа на оценка на показател, отразяващ качеството на направените предложения за изпълнение на поръчката и показател, отразяващ предложените цени за изпълнение на поръчката. Комплексната оценка, изразена в брой точки, се определя по следната формула:</w:t>
      </w:r>
    </w:p>
    <w:p w:rsidR="00C85475" w:rsidRPr="00C85475" w:rsidRDefault="00C85475" w:rsidP="00C85475">
      <w:pPr>
        <w:ind w:left="360"/>
        <w:jc w:val="both"/>
        <w:rPr>
          <w:rFonts w:eastAsia="Calibri"/>
        </w:rPr>
      </w:pPr>
    </w:p>
    <w:p w:rsidR="00C85475" w:rsidRPr="00C85475" w:rsidRDefault="00C85475" w:rsidP="00C85475">
      <w:pPr>
        <w:ind w:left="426"/>
      </w:pPr>
      <w:r w:rsidRPr="00C85475">
        <w:rPr>
          <w:b/>
        </w:rPr>
        <w:t>КО = 0,</w:t>
      </w:r>
      <w:r w:rsidRPr="00C85475">
        <w:rPr>
          <w:b/>
          <w:lang w:val="en-US"/>
        </w:rPr>
        <w:t>6</w:t>
      </w:r>
      <w:r w:rsidRPr="00C85475">
        <w:rPr>
          <w:b/>
        </w:rPr>
        <w:t xml:space="preserve"> * ТО + 0,</w:t>
      </w:r>
      <w:r w:rsidRPr="00C85475">
        <w:rPr>
          <w:b/>
          <w:lang w:val="en-US"/>
        </w:rPr>
        <w:t>4</w:t>
      </w:r>
      <w:r w:rsidRPr="00C85475">
        <w:rPr>
          <w:b/>
        </w:rPr>
        <w:t xml:space="preserve"> * ФО</w:t>
      </w:r>
      <w:r w:rsidRPr="00C85475">
        <w:t>, където: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 xml:space="preserve">КО </w:t>
      </w:r>
      <w:r w:rsidRPr="00C85475">
        <w:t>– Комплексна оценка;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>ТО</w:t>
      </w:r>
      <w:r w:rsidRPr="00C85475">
        <w:t xml:space="preserve"> – показател „Техническа оценка“;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>ФО</w:t>
      </w:r>
      <w:r w:rsidRPr="00C85475">
        <w:t xml:space="preserve"> – показател за направената „Финансова оценка“;</w:t>
      </w:r>
    </w:p>
    <w:p w:rsidR="00C85475" w:rsidRDefault="00C85475" w:rsidP="00C85475">
      <w:pPr>
        <w:ind w:left="426"/>
        <w:jc w:val="both"/>
      </w:pPr>
      <w:r w:rsidRPr="00C85475">
        <w:rPr>
          <w:b/>
        </w:rPr>
        <w:t>0,</w:t>
      </w:r>
      <w:r w:rsidRPr="00C85475">
        <w:rPr>
          <w:b/>
          <w:lang w:val="en-US"/>
        </w:rPr>
        <w:t>6</w:t>
      </w:r>
      <w:r w:rsidRPr="00C85475">
        <w:t xml:space="preserve"> и </w:t>
      </w:r>
      <w:r w:rsidRPr="00C85475">
        <w:rPr>
          <w:b/>
        </w:rPr>
        <w:t>0,</w:t>
      </w:r>
      <w:r w:rsidRPr="00C85475">
        <w:rPr>
          <w:b/>
          <w:lang w:val="en-US"/>
        </w:rPr>
        <w:t>4</w:t>
      </w:r>
      <w:r w:rsidRPr="00C85475">
        <w:t xml:space="preserve"> – коефициенти, отразяващи относителната тежест на показателите в рамките на Комплексната оценка на офертите.</w:t>
      </w:r>
    </w:p>
    <w:p w:rsidR="00C85475" w:rsidRPr="00C85475" w:rsidRDefault="00C85475" w:rsidP="00C85475">
      <w:pPr>
        <w:ind w:left="426"/>
        <w:jc w:val="both"/>
      </w:pPr>
    </w:p>
    <w:p w:rsidR="00C85475" w:rsidRDefault="00C85475" w:rsidP="00AA1F8B">
      <w:pPr>
        <w:ind w:firstLine="426"/>
        <w:jc w:val="both"/>
      </w:pPr>
      <w:r w:rsidRPr="00C85475">
        <w:t>Стойността на Комплексната оценка се закръглява до втория знак след десетичната запетая. Максималната стойност на Комплексната оценка е 100 точки.</w:t>
      </w:r>
    </w:p>
    <w:p w:rsidR="00C85475" w:rsidRPr="00C85475" w:rsidRDefault="00C85475" w:rsidP="00C85475">
      <w:pPr>
        <w:ind w:left="810"/>
        <w:jc w:val="both"/>
      </w:pPr>
    </w:p>
    <w:p w:rsidR="00C85475" w:rsidRDefault="00C85475" w:rsidP="00C85475">
      <w:pPr>
        <w:ind w:left="360"/>
        <w:jc w:val="both"/>
        <w:rPr>
          <w:rFonts w:eastAsia="Calibri"/>
        </w:rPr>
      </w:pPr>
      <w:r>
        <w:rPr>
          <w:rFonts w:eastAsia="Calibri"/>
          <w:b/>
        </w:rPr>
        <w:t xml:space="preserve">    </w:t>
      </w:r>
      <w:r w:rsidR="00AA1F8B">
        <w:rPr>
          <w:rFonts w:eastAsia="Calibri"/>
          <w:b/>
          <w:lang w:val="en-US"/>
        </w:rPr>
        <w:t xml:space="preserve"> </w:t>
      </w:r>
      <w:r>
        <w:rPr>
          <w:rFonts w:eastAsia="Calibri"/>
          <w:b/>
        </w:rPr>
        <w:t xml:space="preserve">3.2. </w:t>
      </w:r>
      <w:r w:rsidRPr="00C85475">
        <w:rPr>
          <w:rFonts w:eastAsia="Calibri"/>
          <w:b/>
        </w:rPr>
        <w:t>Оценката по показател „Техническа оценка“</w:t>
      </w:r>
      <w:r w:rsidRPr="00C85475">
        <w:rPr>
          <w:rFonts w:eastAsia="Calibri"/>
        </w:rPr>
        <w:t xml:space="preserve"> – ТО</w:t>
      </w:r>
    </w:p>
    <w:p w:rsidR="00C85475" w:rsidRPr="00C85475" w:rsidRDefault="00C85475" w:rsidP="00C85475">
      <w:pPr>
        <w:autoSpaceDE w:val="0"/>
        <w:autoSpaceDN w:val="0"/>
        <w:jc w:val="both"/>
      </w:pPr>
      <w:r w:rsidRPr="00C85475">
        <w:t xml:space="preserve">            В техническите си предложения за изпълнение на поръчката участниците могат да правят предложения за подобрения и разширения на модулите и интерфейси на програмния продукт. Предложенията следва да са съобразени с изискванията на техническото задание, да са свързани с оптимизиране функционалността на модулите и интерфейсите и да водят до реална </w:t>
      </w:r>
      <w:r w:rsidR="00AA1F8B">
        <w:t xml:space="preserve">промяна </w:t>
      </w:r>
      <w:r w:rsidRPr="00C85475">
        <w:t xml:space="preserve">във </w:t>
      </w:r>
      <w:proofErr w:type="spellStart"/>
      <w:r w:rsidRPr="00C85475">
        <w:t>възпроизводителността</w:t>
      </w:r>
      <w:proofErr w:type="spellEnd"/>
      <w:r w:rsidRPr="00C85475">
        <w:t xml:space="preserve"> на съществуващия програмен продукт. За всяко подобрение и разширение следва да се изложи описание относно приложимостта, предназначението, техническата система и параметрите на системата – технически и времеви, свързани с реализирането на подобрението или разширението, както и ресурсите и времевите срокове, необходими за това.</w:t>
      </w:r>
    </w:p>
    <w:p w:rsidR="00C85475" w:rsidRPr="00C85475" w:rsidRDefault="00C85475" w:rsidP="00C85475">
      <w:pPr>
        <w:autoSpaceDE w:val="0"/>
        <w:autoSpaceDN w:val="0"/>
        <w:ind w:firstLine="851"/>
        <w:jc w:val="both"/>
      </w:pPr>
      <w:r w:rsidRPr="00C85475">
        <w:rPr>
          <w:b/>
        </w:rPr>
        <w:t>Като „Подобрения”</w:t>
      </w:r>
      <w:r w:rsidRPr="00C85475">
        <w:t xml:space="preserve"> следва да се разбират тези промени, които се отнасят до съществуващи функционалности на програмния продукт, които имат нужда да бъдат коригирани, с цел оптимизация работата на продукта или съвместимост с други приложения.</w:t>
      </w:r>
    </w:p>
    <w:p w:rsidR="00C85475" w:rsidRPr="00C85475" w:rsidRDefault="00C85475" w:rsidP="00C85475">
      <w:pPr>
        <w:autoSpaceDE w:val="0"/>
        <w:autoSpaceDN w:val="0"/>
        <w:ind w:firstLine="851"/>
        <w:jc w:val="both"/>
      </w:pPr>
      <w:r w:rsidRPr="00C85475">
        <w:rPr>
          <w:b/>
        </w:rPr>
        <w:t>Като „Разширения”</w:t>
      </w:r>
      <w:r w:rsidRPr="00C85475">
        <w:t xml:space="preserve"> следва да се разбират тези промени, които се отнасят до съществуващи модули на програмния продукт, които имат нужда да бъдат коригирани </w:t>
      </w:r>
      <w:r w:rsidRPr="00C85475">
        <w:lastRenderedPageBreak/>
        <w:t>или допълнени с нови функционалности, с цел оптимизация работата на продукта или съвместимост с други приложения.</w:t>
      </w:r>
    </w:p>
    <w:p w:rsidR="00C85475" w:rsidRDefault="00C85475" w:rsidP="00C85475">
      <w:pPr>
        <w:autoSpaceDE w:val="0"/>
        <w:autoSpaceDN w:val="0"/>
        <w:ind w:firstLine="851"/>
        <w:jc w:val="both"/>
        <w:rPr>
          <w:rFonts w:eastAsia="SimSun"/>
          <w:b/>
        </w:rPr>
      </w:pPr>
      <w:r w:rsidRPr="00C85475">
        <w:rPr>
          <w:rFonts w:eastAsia="SimSun"/>
          <w:b/>
        </w:rPr>
        <w:t>Не се считат за подобрения и разширения дейностите по поддръжка на програмния продукт, включващи актуализиране на модули, интерфейси и функционалности.</w:t>
      </w:r>
    </w:p>
    <w:p w:rsidR="00C85475" w:rsidRPr="00C85475" w:rsidRDefault="00C85475" w:rsidP="00AA1F8B">
      <w:pPr>
        <w:jc w:val="both"/>
        <w:rPr>
          <w:rFonts w:eastAsia="Calibri"/>
        </w:rPr>
      </w:pPr>
    </w:p>
    <w:p w:rsidR="003C49DF" w:rsidRPr="00E0302F" w:rsidRDefault="00C85475" w:rsidP="00C85475">
      <w:pPr>
        <w:ind w:firstLine="851"/>
        <w:jc w:val="both"/>
        <w:rPr>
          <w:b/>
        </w:rPr>
      </w:pPr>
      <w:r w:rsidRPr="00E0302F">
        <w:rPr>
          <w:b/>
        </w:rPr>
        <w:t>В показател</w:t>
      </w:r>
      <w:r w:rsidR="003C49DF" w:rsidRPr="00E0302F">
        <w:rPr>
          <w:b/>
        </w:rPr>
        <w:t>я ТО</w:t>
      </w:r>
      <w:r w:rsidRPr="00E0302F">
        <w:rPr>
          <w:b/>
        </w:rPr>
        <w:t xml:space="preserve"> се съдържат четири </w:t>
      </w:r>
      <w:proofErr w:type="spellStart"/>
      <w:r w:rsidRPr="00E0302F">
        <w:rPr>
          <w:b/>
        </w:rPr>
        <w:t>подпоказателя</w:t>
      </w:r>
      <w:proofErr w:type="spellEnd"/>
      <w:r w:rsidR="003C49DF" w:rsidRPr="00E0302F">
        <w:rPr>
          <w:b/>
        </w:rPr>
        <w:t>, както следва: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1</w:t>
      </w:r>
      <w:r w:rsidRPr="003C49DF">
        <w:t xml:space="preserve">. - Предложени подобрения на </w:t>
      </w:r>
      <w:r w:rsidRPr="003C49DF">
        <w:rPr>
          <w:rFonts w:eastAsia="Calibri"/>
        </w:rPr>
        <w:t>програмните модули и интерфейси, с които работят потребителите от РЗОК</w:t>
      </w:r>
      <w:r w:rsidR="00772138">
        <w:rPr>
          <w:rFonts w:eastAsia="Calibri"/>
        </w:rPr>
        <w:t>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2</w:t>
      </w:r>
      <w:r w:rsidRPr="003C49DF">
        <w:t xml:space="preserve">. - Предложени подобрения на </w:t>
      </w:r>
      <w:r w:rsidRPr="003C49DF">
        <w:rPr>
          <w:rFonts w:eastAsia="Calibri"/>
        </w:rPr>
        <w:t>програмните модули и интерфейси, с които работят потребителите от ЦУ на НЗОК</w:t>
      </w:r>
      <w:r w:rsidR="00772138">
        <w:rPr>
          <w:bCs/>
          <w:lang w:eastAsia="bg-BG"/>
        </w:rPr>
        <w:t>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3</w:t>
      </w:r>
      <w:r w:rsidRPr="003C49DF">
        <w:t xml:space="preserve">. - Предложени разширения на </w:t>
      </w:r>
      <w:r w:rsidRPr="003C49DF">
        <w:rPr>
          <w:rFonts w:eastAsia="Calibri"/>
        </w:rPr>
        <w:t xml:space="preserve">програмните модули и интерфейси, с които работят потребителите от </w:t>
      </w:r>
      <w:r w:rsidR="00772138">
        <w:rPr>
          <w:rFonts w:eastAsia="Calibri"/>
        </w:rPr>
        <w:t>РЗОК;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4</w:t>
      </w:r>
      <w:r w:rsidRPr="003C49DF">
        <w:t xml:space="preserve">. - Предложени разширения на </w:t>
      </w:r>
      <w:r w:rsidRPr="003C49DF">
        <w:rPr>
          <w:rFonts w:eastAsia="Calibri"/>
        </w:rPr>
        <w:t>програмните модули и интерфейси, с които работят потребителите  от ЦУ на НЗОК</w:t>
      </w:r>
      <w:r>
        <w:rPr>
          <w:rFonts w:eastAsia="Calibri"/>
        </w:rPr>
        <w:t>.</w:t>
      </w:r>
    </w:p>
    <w:p w:rsidR="003C49DF" w:rsidRDefault="003C49DF" w:rsidP="003C49DF">
      <w:pPr>
        <w:pStyle w:val="ListParagraph"/>
        <w:ind w:left="420"/>
        <w:jc w:val="both"/>
      </w:pPr>
      <w:r>
        <w:t xml:space="preserve"> </w:t>
      </w:r>
      <w:r w:rsidR="00C85475">
        <w:t xml:space="preserve"> </w:t>
      </w:r>
    </w:p>
    <w:p w:rsidR="00C85475" w:rsidRDefault="003C49DF" w:rsidP="003C49DF">
      <w:pPr>
        <w:jc w:val="both"/>
      </w:pPr>
      <w:r>
        <w:t xml:space="preserve">         </w:t>
      </w:r>
      <w:proofErr w:type="spellStart"/>
      <w:r w:rsidR="00C85475" w:rsidRPr="00C85475">
        <w:t>П</w:t>
      </w:r>
      <w:r w:rsidR="00E0302F">
        <w:t>од</w:t>
      </w:r>
      <w:r w:rsidR="00C85475" w:rsidRPr="00C85475">
        <w:t>показатели</w:t>
      </w:r>
      <w:proofErr w:type="spellEnd"/>
      <w:r w:rsidR="00C85475" w:rsidRPr="00C85475">
        <w:t xml:space="preserve"> от ТП 1. до ТП 4. са качествените показатели, които се оценяват от комисията с конкретна стойност чрез експертна оценка. Оценката за ТО се формира по следната формула:</w:t>
      </w:r>
    </w:p>
    <w:p w:rsidR="00C85475" w:rsidRPr="00C85475" w:rsidRDefault="00C85475" w:rsidP="00C85475">
      <w:pPr>
        <w:ind w:firstLine="851"/>
        <w:jc w:val="both"/>
      </w:pPr>
    </w:p>
    <w:p w:rsidR="00C85475" w:rsidRPr="00C85475" w:rsidRDefault="00C85475" w:rsidP="00C85475">
      <w:pPr>
        <w:ind w:firstLine="851"/>
        <w:jc w:val="both"/>
      </w:pPr>
      <w:r w:rsidRPr="00C85475">
        <w:rPr>
          <w:b/>
        </w:rPr>
        <w:t xml:space="preserve">ТО </w:t>
      </w:r>
      <w:r w:rsidRPr="00C85475">
        <w:t xml:space="preserve">= ТП 1. + ТП 2. + ТП 3. + ТП 4. </w:t>
      </w:r>
      <w:r>
        <w:t xml:space="preserve">, с </w:t>
      </w:r>
      <w:r w:rsidRPr="00C85475">
        <w:t>максимален брой точки 100</w:t>
      </w:r>
    </w:p>
    <w:p w:rsidR="00C85475" w:rsidRPr="00AA1F8B" w:rsidRDefault="00C85475" w:rsidP="00AA1F8B">
      <w:pPr>
        <w:autoSpaceDE w:val="0"/>
        <w:autoSpaceDN w:val="0"/>
        <w:ind w:firstLine="851"/>
        <w:jc w:val="both"/>
        <w:rPr>
          <w:rFonts w:eastAsia="SimSun"/>
        </w:rPr>
      </w:pPr>
      <w:r w:rsidRPr="00C85475">
        <w:t xml:space="preserve">Точките по </w:t>
      </w:r>
      <w:proofErr w:type="spellStart"/>
      <w:r w:rsidR="00E0302F">
        <w:t>под</w:t>
      </w:r>
      <w:r w:rsidRPr="00C85475">
        <w:t>показателите</w:t>
      </w:r>
      <w:proofErr w:type="spellEnd"/>
      <w:r w:rsidRPr="00C85475">
        <w:t xml:space="preserve"> от ТП 1. до ТП 4. ще се присъждат от помощния орган на възложителя – оценителната комисия, въз основа на </w:t>
      </w:r>
      <w:r w:rsidRPr="00C85475">
        <w:rPr>
          <w:b/>
        </w:rPr>
        <w:t>обща експертна мотивирана оценка</w:t>
      </w:r>
      <w:r w:rsidRPr="00C85475">
        <w:t>. След поставяне на оценката по всеки под-показател, комисията изл</w:t>
      </w:r>
      <w:r w:rsidR="00E0302F">
        <w:t>ага</w:t>
      </w:r>
      <w:r w:rsidRPr="00C85475">
        <w:t xml:space="preserve"> писмено своите мотиви и обоснов</w:t>
      </w:r>
      <w:r w:rsidR="00E0302F">
        <w:t>ава</w:t>
      </w:r>
      <w:r w:rsidRPr="00C85475">
        <w:t xml:space="preserve"> поставената от нея оценка.</w:t>
      </w:r>
      <w:r w:rsidR="00AA1F8B" w:rsidRPr="00AA1F8B">
        <w:rPr>
          <w:rFonts w:eastAsia="SimSun"/>
        </w:rPr>
        <w:t xml:space="preserve"> </w:t>
      </w:r>
      <w:r w:rsidR="00AA1F8B" w:rsidRPr="003C49DF">
        <w:rPr>
          <w:rFonts w:eastAsia="SimSun"/>
        </w:rPr>
        <w:t>Комисията ще извършва оценяването, съответно ще присъжда определения брой точки, след преценка на представените от участниците описания на предложените подобрения и разширения, съобразно посочения по-долу начин на оценяване.</w:t>
      </w:r>
    </w:p>
    <w:p w:rsidR="00C85475" w:rsidRPr="00C85475" w:rsidRDefault="00C85475" w:rsidP="00C85475">
      <w:pPr>
        <w:tabs>
          <w:tab w:val="left" w:pos="1350"/>
        </w:tabs>
        <w:ind w:left="806"/>
        <w:jc w:val="both"/>
        <w:rPr>
          <w:b/>
        </w:rPr>
      </w:pPr>
    </w:p>
    <w:p w:rsidR="00C85475" w:rsidRPr="00C85475" w:rsidRDefault="00C85475" w:rsidP="00C85475">
      <w:pPr>
        <w:spacing w:after="120" w:line="276" w:lineRule="auto"/>
        <w:jc w:val="both"/>
        <w:rPr>
          <w:b/>
        </w:rPr>
      </w:pPr>
      <w:r>
        <w:rPr>
          <w:b/>
        </w:rPr>
        <w:t xml:space="preserve">           </w:t>
      </w:r>
      <w:r w:rsidRPr="00C85475">
        <w:rPr>
          <w:b/>
        </w:rPr>
        <w:t xml:space="preserve">Оценката по показател „Техническа оценка”, се извършва </w:t>
      </w:r>
      <w:r w:rsidR="003C49DF">
        <w:rPr>
          <w:b/>
        </w:rPr>
        <w:t>по следния начин</w:t>
      </w:r>
      <w:r w:rsidRPr="00C85475">
        <w:rPr>
          <w:b/>
        </w:rPr>
        <w:t>:</w:t>
      </w:r>
    </w:p>
    <w:tbl>
      <w:tblPr>
        <w:tblpPr w:leftFromText="180" w:rightFromText="180" w:vertAnchor="text" w:tblpX="-306" w:tblpY="1"/>
        <w:tblOverlap w:val="never"/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7210"/>
        <w:gridCol w:w="1397"/>
      </w:tblGrid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ind w:left="-100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1. - Предложени подобрения на </w:t>
            </w:r>
            <w:r w:rsidRPr="003C49DF">
              <w:rPr>
                <w:rFonts w:eastAsia="Calibri"/>
                <w:b/>
              </w:rPr>
              <w:t>програмните модули и интерфейси, с които работят потребителите от РЗОК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AA1F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rFonts w:eastAsia="Calibri"/>
                <w:color w:val="000000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участникът е включил </w:t>
            </w:r>
            <w:r w:rsidRPr="003C49DF">
              <w:rPr>
                <w:b/>
              </w:rPr>
              <w:t>над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повече от половината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повече от един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модулите 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 xml:space="preserve">за подобрение в модулите и </w:t>
            </w:r>
            <w:r w:rsidRPr="003C49DF">
              <w:rPr>
                <w:b/>
              </w:rPr>
              <w:lastRenderedPageBreak/>
              <w:t>интерфейсите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lastRenderedPageBreak/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lastRenderedPageBreak/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2. - Предложени подобрения на </w:t>
            </w:r>
            <w:r w:rsidRPr="003C49DF">
              <w:rPr>
                <w:rFonts w:eastAsia="Calibri"/>
                <w:b/>
              </w:rPr>
              <w:t>програмните модули и интерфейси, с които работят потребителите от ЦУ на НЗОК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rFonts w:eastAsia="Calibri"/>
                <w:color w:val="000000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подобрение в повече от половината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 за подобрение в повече от един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 за подобрение в модулите 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модулите и интерфейсите</w:t>
            </w:r>
            <w:r w:rsidRPr="003C49DF">
              <w:t>, с които работят служителите в  ЦУ на НЗОК 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3. - Предложени разширения на </w:t>
            </w:r>
            <w:r w:rsidRPr="003C49DF">
              <w:rPr>
                <w:rFonts w:eastAsia="Calibri"/>
                <w:b/>
              </w:rPr>
              <w:t xml:space="preserve">програмните модули и интерфейси, с които работят потребителите от </w:t>
            </w:r>
            <w:r w:rsidR="00772138">
              <w:rPr>
                <w:rFonts w:eastAsia="Calibri"/>
                <w:b/>
              </w:rPr>
              <w:t>РЗОК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  <w:p w:rsidR="003C49DF" w:rsidRPr="003C49DF" w:rsidRDefault="003C49DF" w:rsidP="003C49DF">
            <w:pPr>
              <w:keepNext/>
              <w:spacing w:before="120" w:line="276" w:lineRule="auto"/>
              <w:ind w:left="792"/>
              <w:jc w:val="both"/>
              <w:outlineLvl w:val="1"/>
              <w:rPr>
                <w:b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разширение в повече от половината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повече от един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интерфейсите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E0302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3C49DF" w:rsidRPr="003C49DF" w:rsidRDefault="00E0302F" w:rsidP="003C49DF">
            <w:pPr>
              <w:spacing w:line="276" w:lineRule="auto"/>
              <w:jc w:val="center"/>
              <w:rPr>
                <w:lang w:val="en-US"/>
              </w:rPr>
            </w:pPr>
            <w:r w:rsidRPr="00E0302F">
              <w:rPr>
                <w:b/>
                <w:lang w:val="en-US"/>
              </w:rPr>
              <w:t>IV.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4. - Предложени разширения на </w:t>
            </w:r>
            <w:r w:rsidRPr="003C49DF">
              <w:rPr>
                <w:rFonts w:eastAsia="Calibri"/>
                <w:b/>
              </w:rPr>
              <w:t>програмните модули и интерфейси, с които работят потребителите  от ЦУ на НЗОК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lastRenderedPageBreak/>
              <w:t>1.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разширение в повече от половината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2.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повече от един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3.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4.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интерфейсите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</w:tbl>
    <w:p w:rsidR="00C85475" w:rsidRPr="00C85475" w:rsidRDefault="00C85475" w:rsidP="00C85475">
      <w:pPr>
        <w:spacing w:after="200" w:line="276" w:lineRule="auto"/>
        <w:rPr>
          <w:rFonts w:eastAsia="Calibri"/>
          <w:b/>
        </w:rPr>
      </w:pPr>
    </w:p>
    <w:p w:rsidR="00C85475" w:rsidRPr="00C85475" w:rsidRDefault="003C49DF" w:rsidP="003C49DF">
      <w:pPr>
        <w:spacing w:before="120" w:after="200" w:line="276" w:lineRule="auto"/>
        <w:jc w:val="both"/>
        <w:rPr>
          <w:rFonts w:eastAsia="Calibri"/>
        </w:rPr>
      </w:pPr>
      <w:r>
        <w:rPr>
          <w:rFonts w:eastAsia="Calibri"/>
          <w:b/>
        </w:rPr>
        <w:t>3.</w:t>
      </w:r>
      <w:proofErr w:type="spellStart"/>
      <w:r>
        <w:rPr>
          <w:rFonts w:eastAsia="Calibri"/>
          <w:b/>
        </w:rPr>
        <w:t>3</w:t>
      </w:r>
      <w:proofErr w:type="spellEnd"/>
      <w:r>
        <w:rPr>
          <w:rFonts w:eastAsia="Calibri"/>
          <w:b/>
        </w:rPr>
        <w:t xml:space="preserve">. </w:t>
      </w:r>
      <w:r w:rsidR="00C85475" w:rsidRPr="00C85475">
        <w:rPr>
          <w:rFonts w:eastAsia="Calibri"/>
          <w:b/>
        </w:rPr>
        <w:t>Оценка по показател „Финансова оценката“</w:t>
      </w:r>
      <w:r w:rsidR="00C85475" w:rsidRPr="00C85475">
        <w:rPr>
          <w:rFonts w:eastAsia="Calibri"/>
        </w:rPr>
        <w:t xml:space="preserve"> - ФО се формира по следната формула: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>ФО = 100 * (</w:t>
      </w:r>
      <w:proofErr w:type="spellStart"/>
      <w:r w:rsidRPr="00C85475">
        <w:rPr>
          <w:b/>
        </w:rPr>
        <w:t>Цмин</w:t>
      </w:r>
      <w:proofErr w:type="spellEnd"/>
      <w:r w:rsidRPr="00C85475">
        <w:rPr>
          <w:b/>
        </w:rPr>
        <w:t>/Ц),</w:t>
      </w:r>
      <w:r w:rsidRPr="00C85475">
        <w:t xml:space="preserve"> </w:t>
      </w:r>
      <w:r w:rsidRPr="00C85475">
        <w:rPr>
          <w:i/>
        </w:rPr>
        <w:t>където</w:t>
      </w:r>
      <w:r w:rsidRPr="00C85475">
        <w:t>: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>Ц мин</w:t>
      </w:r>
      <w:r w:rsidRPr="00C85475">
        <w:t xml:space="preserve"> е най-ниската предложена обща цена за изпълнение на поръчката;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 xml:space="preserve">Ц </w:t>
      </w:r>
      <w:r w:rsidRPr="00C85475">
        <w:t xml:space="preserve">е общата цена за изпълнение на поръчката, предложена от </w:t>
      </w:r>
      <w:r w:rsidR="00AA1F8B">
        <w:t>оценявания участник</w:t>
      </w:r>
      <w:bookmarkStart w:id="4" w:name="_GoBack"/>
      <w:bookmarkEnd w:id="4"/>
      <w:r w:rsidRPr="00C85475">
        <w:t>;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 xml:space="preserve">ФО </w:t>
      </w:r>
      <w:r w:rsidRPr="00C85475">
        <w:t>се закръглява до втория знак след десетичната запетая.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t xml:space="preserve">Максималната стойност на </w:t>
      </w:r>
      <w:r w:rsidRPr="00C85475">
        <w:rPr>
          <w:b/>
        </w:rPr>
        <w:t>ФО</w:t>
      </w:r>
      <w:r w:rsidRPr="00C85475">
        <w:t xml:space="preserve"> е 100 точки.</w:t>
      </w:r>
    </w:p>
    <w:p w:rsidR="00D41A24" w:rsidRPr="00D41A24" w:rsidRDefault="00D41A24" w:rsidP="00D41A24">
      <w:pPr>
        <w:jc w:val="both"/>
        <w:rPr>
          <w:lang w:val="ru-RU"/>
        </w:rPr>
      </w:pPr>
    </w:p>
    <w:p w:rsidR="00D41A24" w:rsidRPr="00D41A24" w:rsidRDefault="00D41A24" w:rsidP="003C49DF">
      <w:pPr>
        <w:tabs>
          <w:tab w:val="left" w:pos="284"/>
        </w:tabs>
        <w:ind w:left="142" w:right="-558"/>
        <w:jc w:val="both"/>
        <w:rPr>
          <w:b/>
        </w:rPr>
      </w:pPr>
      <w:r>
        <w:rPr>
          <w:b/>
        </w:rPr>
        <w:t>4</w:t>
      </w:r>
      <w:r w:rsidRPr="00D41A24">
        <w:rPr>
          <w:b/>
        </w:rPr>
        <w:t>. Класир</w:t>
      </w:r>
      <w:r>
        <w:rPr>
          <w:b/>
        </w:rPr>
        <w:t>а</w:t>
      </w:r>
      <w:r w:rsidRPr="00D41A24">
        <w:rPr>
          <w:b/>
        </w:rPr>
        <w:t>не на участниците. Определяне на изпълнител.</w:t>
      </w:r>
    </w:p>
    <w:p w:rsidR="00D41A24" w:rsidRPr="00D41A24" w:rsidRDefault="00D41A24" w:rsidP="003C49DF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color w:val="000000"/>
          <w:lang w:eastAsia="bg-BG"/>
        </w:rPr>
      </w:pP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.1. </w:t>
      </w:r>
      <w:r w:rsidRPr="00D41A24">
        <w:rPr>
          <w:lang w:eastAsia="bg-BG"/>
        </w:rPr>
        <w:t>Участниците се класират</w:t>
      </w:r>
      <w:r w:rsidRPr="00D41A24">
        <w:rPr>
          <w:lang w:val="en-US" w:eastAsia="bg-BG"/>
        </w:rPr>
        <w:t xml:space="preserve"> </w:t>
      </w:r>
      <w:r w:rsidRPr="00D41A24">
        <w:rPr>
          <w:lang w:eastAsia="bg-BG"/>
        </w:rPr>
        <w:t>според получената комплексна оценка (КО), като на първо място се класира участникът получил най-голям брой точки, а останалите участници се класират по низходящ ред, съобразно получената комплек</w:t>
      </w:r>
      <w:r>
        <w:rPr>
          <w:lang w:eastAsia="bg-BG"/>
        </w:rPr>
        <w:t>с</w:t>
      </w:r>
      <w:r w:rsidRPr="00D41A24">
        <w:rPr>
          <w:lang w:eastAsia="bg-BG"/>
        </w:rPr>
        <w:t>на оценка (КО)</w:t>
      </w:r>
      <w:r w:rsidRPr="00D41A24">
        <w:rPr>
          <w:color w:val="000000"/>
          <w:lang w:eastAsia="bg-BG"/>
        </w:rPr>
        <w:t>.</w:t>
      </w:r>
    </w:p>
    <w:p w:rsidR="00D41A24" w:rsidRPr="00D41A24" w:rsidRDefault="00D41A24" w:rsidP="003C49DF">
      <w:pPr>
        <w:tabs>
          <w:tab w:val="left" w:pos="0"/>
          <w:tab w:val="left" w:pos="142"/>
        </w:tabs>
        <w:ind w:left="142" w:right="77"/>
        <w:jc w:val="both"/>
      </w:pP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.2. </w:t>
      </w:r>
      <w:r w:rsidRPr="00D41A24">
        <w:rPr>
          <w:color w:val="000000"/>
          <w:lang w:eastAsia="bg-BG"/>
        </w:rPr>
        <w:t>Ако има участници с еднаква най-висока комплексна оценка (КО), комисията процедира съгласно разпоредбата на чл. 58  от ППЗОП.</w:t>
      </w:r>
    </w:p>
    <w:p w:rsidR="00D41A24" w:rsidRPr="00D41A24" w:rsidRDefault="00D41A24" w:rsidP="003C49DF">
      <w:pPr>
        <w:tabs>
          <w:tab w:val="left" w:pos="142"/>
        </w:tabs>
        <w:suppressAutoHyphens/>
        <w:ind w:left="142" w:right="338"/>
        <w:jc w:val="both"/>
      </w:pPr>
      <w:r w:rsidRPr="00D41A24">
        <w:rPr>
          <w:b/>
        </w:rPr>
        <w:t>4.3</w:t>
      </w:r>
      <w:r w:rsidRPr="00D41A24">
        <w:t>. За изпълнител на обществената поръчка се определя участникът, за когото са изпълнение следните условия:</w:t>
      </w:r>
    </w:p>
    <w:p w:rsidR="00D41A24" w:rsidRPr="00D41A24" w:rsidRDefault="00D41A24" w:rsidP="003C49DF">
      <w:pPr>
        <w:widowControl w:val="0"/>
        <w:tabs>
          <w:tab w:val="left" w:pos="142"/>
        </w:tabs>
        <w:autoSpaceDE w:val="0"/>
        <w:autoSpaceDN w:val="0"/>
        <w:adjustRightInd w:val="0"/>
        <w:ind w:left="142"/>
        <w:jc w:val="both"/>
        <w:rPr>
          <w:lang w:eastAsia="bg-BG"/>
        </w:rPr>
      </w:pPr>
      <w:r w:rsidRPr="00D41A24">
        <w:rPr>
          <w:lang w:eastAsia="bg-BG"/>
        </w:rPr>
        <w:t xml:space="preserve"> </w:t>
      </w:r>
      <w:r w:rsidRPr="00D41A24">
        <w:rPr>
          <w:b/>
          <w:lang w:eastAsia="bg-BG"/>
        </w:rPr>
        <w:t>4.3.1.</w:t>
      </w:r>
      <w:r w:rsidRPr="00D41A24">
        <w:rPr>
          <w:lang w:val="x-none" w:eastAsia="bg-BG"/>
        </w:rPr>
        <w:t xml:space="preserve"> </w:t>
      </w:r>
      <w:r w:rsidRPr="00D41A24">
        <w:rPr>
          <w:lang w:eastAsia="bg-BG"/>
        </w:rPr>
        <w:t>Н</w:t>
      </w:r>
      <w:r w:rsidRPr="00D41A24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D41A24">
        <w:rPr>
          <w:lang w:eastAsia="bg-BG"/>
        </w:rPr>
        <w:t xml:space="preserve"> от ЗОП</w:t>
      </w:r>
      <w:r w:rsidRPr="00D41A24">
        <w:rPr>
          <w:lang w:val="x-none" w:eastAsia="bg-BG"/>
        </w:rPr>
        <w:t>, и отговаря на критериите за подбор;</w:t>
      </w:r>
    </w:p>
    <w:p w:rsidR="00D41A24" w:rsidRPr="00D41A24" w:rsidRDefault="00D41A24" w:rsidP="003C49DF">
      <w:pPr>
        <w:tabs>
          <w:tab w:val="left" w:pos="142"/>
        </w:tabs>
        <w:ind w:left="142"/>
        <w:jc w:val="both"/>
      </w:pPr>
      <w:r w:rsidRPr="00D41A24">
        <w:rPr>
          <w:b/>
          <w:lang w:eastAsia="bg-BG"/>
        </w:rPr>
        <w:t xml:space="preserve"> 4.3.</w:t>
      </w:r>
      <w:r w:rsidRPr="00D41A24">
        <w:rPr>
          <w:b/>
          <w:lang w:val="x-none" w:eastAsia="bg-BG"/>
        </w:rPr>
        <w:t>2.</w:t>
      </w:r>
      <w:r w:rsidRPr="00D41A24">
        <w:rPr>
          <w:lang w:val="x-none" w:eastAsia="bg-BG"/>
        </w:rPr>
        <w:t xml:space="preserve"> </w:t>
      </w:r>
      <w:r>
        <w:rPr>
          <w:lang w:eastAsia="bg-BG"/>
        </w:rPr>
        <w:t>О</w:t>
      </w:r>
      <w:proofErr w:type="spellStart"/>
      <w:r w:rsidRPr="00D41A24">
        <w:rPr>
          <w:lang w:val="x-none" w:eastAsia="bg-BG"/>
        </w:rPr>
        <w:t>фертата</w:t>
      </w:r>
      <w:proofErr w:type="spellEnd"/>
      <w:r w:rsidRPr="00D41A24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Pr="00D41A24">
        <w:rPr>
          <w:lang w:eastAsia="bg-BG"/>
        </w:rPr>
        <w:t>.</w:t>
      </w:r>
    </w:p>
    <w:p w:rsidR="00555769" w:rsidRPr="0002108D" w:rsidRDefault="00555769" w:rsidP="007C5805">
      <w:pPr>
        <w:jc w:val="both"/>
        <w:rPr>
          <w:rFonts w:eastAsia="SimSun"/>
          <w:b/>
          <w:i/>
          <w:lang w:eastAsia="zh-CN"/>
        </w:rPr>
      </w:pPr>
    </w:p>
    <w:sectPr w:rsidR="00555769" w:rsidRPr="00021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405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4B39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D50FA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645354C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465E0B"/>
    <w:multiLevelType w:val="hybridMultilevel"/>
    <w:tmpl w:val="967CA264"/>
    <w:lvl w:ilvl="0" w:tplc="435A2A4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1C1F73"/>
    <w:rsid w:val="00237084"/>
    <w:rsid w:val="002A12D1"/>
    <w:rsid w:val="003C49DF"/>
    <w:rsid w:val="004078CA"/>
    <w:rsid w:val="00555769"/>
    <w:rsid w:val="006C43F1"/>
    <w:rsid w:val="00705EF6"/>
    <w:rsid w:val="00772138"/>
    <w:rsid w:val="007C5805"/>
    <w:rsid w:val="008313CA"/>
    <w:rsid w:val="008A43B9"/>
    <w:rsid w:val="00AA1F8B"/>
    <w:rsid w:val="00C85475"/>
    <w:rsid w:val="00D41A24"/>
    <w:rsid w:val="00E0302F"/>
    <w:rsid w:val="00EC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dcterms:created xsi:type="dcterms:W3CDTF">2018-04-30T08:58:00Z</dcterms:created>
  <dcterms:modified xsi:type="dcterms:W3CDTF">2018-06-05T12:16:00Z</dcterms:modified>
</cp:coreProperties>
</file>